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360" w:before="0"/>
        <w:jc w:val="center"/>
      </w:pPr>
      <w:r>
        <w:rPr>
          <w:rFonts w:ascii="Calibri" w:cs="Calibri" w:eastAsia="Calibri" w:hAnsi="Calibri"/>
          <w:b/>
          <w:bCs/>
          <w:i w:val="false"/>
          <w:iCs w:val="false"/>
          <w:sz w:val="28"/>
          <w:szCs w:val="28"/>
        </w:rPr>
        <w:t xml:space="preserve">UNBEFRISTETER ARBEITSVERTRAG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Zwischen</w:t>
      </w:r>
    </w:p>
    <w:p>
      <w:pPr>
        <w:spacing w:after="120"/>
      </w:pPr>
      <w:r>
        <w:rPr>
          <w:rFonts w:ascii="Calibri" w:cs="Calibri" w:eastAsia="Calibri" w:hAnsi="Calibri"/>
          <w:b/>
          <w:bCs/>
          <w:i w:val="false"/>
          <w:iCs w:val="false"/>
        </w:rPr>
        <w:t xml:space="preserve">[Firmenname]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, [Rechtsform] mit Sitz in [vollständige Adresse], eingetragen im Handelsregister des Amtsgerichts [Ort] unter HRB [Nummer], vertreten durch [Name Vorname], als [Funktion],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(nachfolgend „Arbeitgeber" genannt)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und</w:t>
      </w:r>
    </w:p>
    <w:p>
      <w:pPr>
        <w:spacing w:after="120"/>
      </w:pPr>
      <w:r>
        <w:rPr>
          <w:rFonts w:ascii="Calibri" w:cs="Calibri" w:eastAsia="Calibri" w:hAnsi="Calibri"/>
          <w:b/>
          <w:bCs/>
          <w:i w:val="false"/>
          <w:iCs w:val="false"/>
        </w:rPr>
        <w:t xml:space="preserve">[Name Vorname der·des Arbeitnehmer:in]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, [Staatsangehörigkeit], geboren am [Geburtsdatum] in [Geburtsort], wohnhaft [vollständige Adresse], Sozialversicherungsnummer [Nummer],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(nachfolgend „Arbeitnehmer:in" genannt)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wird folgender Arbeitsvertrag geschlossen:</w:t>
      </w:r>
    </w:p>
    <w:p>
      <w:pPr>
        <w:pStyle w:val="Heading3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§ 1 Tätigkeit und Beginn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Die·der Arbeitnehmer:in wird mit Wirkung vom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[Eintrittsdatum]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als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[Stellenbezeichnung] (m/w/d)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eingestellt. Das Arbeitsverhältnis wird auf unbestimmte Zeit geschlossen.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Die·der Arbeitnehmer:in versichert, durch keine anderen vertraglichen Verpflichtungen gebunden zu sein, die mit den Pflichten aus diesem Vertrag im Widerspruch stehen.</w:t>
      </w:r>
    </w:p>
    <w:p>
      <w:pPr>
        <w:pStyle w:val="Heading3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§ 2 Probezeit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Die ersten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[bis zu 6] Monate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des Arbeitsverhältnisses gelten als Probezeit. Während dieser Zeit kann das Arbeitsverhältnis von beiden Seiten mit einer Frist von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2 Wochen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gekündigt werden (§ 622 Abs. 3 BGB).</w:t>
      </w:r>
    </w:p>
    <w:p>
      <w:pPr>
        <w:pStyle w:val="Heading3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§ 3 Aufgaben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Die·der Arbeitnehmer:in übernimmt die Tätigkeit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[Stellenbezeichnung]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, Eingruppierung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[Entgeltgruppe]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gemäß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[anwendbarem Tarifvertrag]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. Die Hauptaufgaben umfassen: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[Aufgabe 1]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[Aufgabe 2]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[Aufgabe 3]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Diese Aufzählung ist nicht abschließend. Die·der Arbeitnehmer:in kann mit allen Aufgaben betraut werden, die der Qualifikation entsprechen.</w:t>
      </w:r>
    </w:p>
    <w:p>
      <w:pPr>
        <w:pStyle w:val="Heading3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§ 4 Arbeitsort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Die·der Arbeitnehmer:in übt die Tätigkeit am Sitz des Arbeitgebers in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[Arbeitsortadresse]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aus. Vorübergehende Versetzungen innerhalb Deutschlands oder ins Ausland sind möglich, soweit sie der Tätigkeit entsprechen und zumutbar sind.</w:t>
      </w:r>
    </w:p>
    <w:p>
      <w:pPr>
        <w:pStyle w:val="Heading3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§ 5 Arbeitszeit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Die regelmäßige wöchentliche Arbeitszeit beträgt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[40] Stunden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, verteilt auf Montag bis Freitag gemäß der betrieblichen Regelung. Überstunden werden gemäß den gesetzlichen und tariflichen Bestimmungen vergütet oder durch Freizeit ausgeglichen.</w:t>
      </w:r>
    </w:p>
    <w:p>
      <w:pPr>
        <w:pStyle w:val="Heading3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§ 6 Vergütung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Die·der Arbeitnehmer:in erhält ein Bruttojahresgehalt von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[Betrag] €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, ausgezahlt in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[12 / 13]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Monatsraten von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[Betrag] € brutto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.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Etwaige Sachleistungen (Firmenwagen, Diensthandy, betriebliche Altersvorsorge, etc.) werden im Anhang spezifiziert: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[zu ergänzen]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.</w:t>
      </w:r>
    </w:p>
    <w:p>
      <w:pPr>
        <w:pStyle w:val="Heading3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§ 7 Urlaub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Der gesetzliche Mindesturlaub beträgt 20 Arbeitstage pro Kalenderjahr bei einer 5-Tage-Woche (§ 3 BUrlG). Im Rahmen dieses Vertrags wird ein Urlaubsanspruch von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[mind. 24] Arbeitstagen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gewährt. Die Urlaubsplanung erfolgt in Abstimmung mit der Geschäftsleitung.</w:t>
      </w:r>
    </w:p>
    <w:p>
      <w:pPr>
        <w:pStyle w:val="Heading3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§ 8 Kündigung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Nach Ablauf der Probezeit gelten die Kündigungsfristen nach § 622 BGB: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/>
          <w:bCs/>
          <w:i w:val="false"/>
          <w:iCs w:val="false"/>
        </w:rPr>
        <w:t xml:space="preserve">4 Wochen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zum 15. oder zum Ende des Kalendermonats (Grundfrist),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verlängert nach Betriebszugehörigkeit: 1 Monat (2 Jahre), 2 Monate (5 Jahre), 3 Monate (8 Jahre), bis zu 7 Monate (20 Jahre).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Die Kündigung bedarf der Schriftform (§ 623 BGB). Eine außerordentliche Kündigung aus wichtigem Grund bleibt unberührt (§ 626 BGB).</w:t>
      </w:r>
    </w:p>
    <w:p>
      <w:pPr>
        <w:pStyle w:val="Heading3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§ 9 Sondervereinbarungen</w:t>
      </w:r>
    </w:p>
    <w:p>
      <w:pPr>
        <w:spacing w:after="120"/>
      </w:pPr>
      <w:r>
        <w:rPr>
          <w:rFonts w:ascii="Calibri" w:cs="Calibri" w:eastAsia="Calibri" w:hAnsi="Calibri"/>
          <w:b/>
          <w:bCs/>
          <w:i w:val="false"/>
          <w:iCs w:val="false"/>
        </w:rPr>
        <w:t xml:space="preserve">Vertraulichkeit.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Die·der Arbeitnehmer:in verpflichtet sich, während und nach Beendigung des Arbeitsverhältnisses keine vertraulichen Informationen, Geschäfts- oder Betriebsgeheimnisse weiterzugeben.</w:t>
      </w:r>
    </w:p>
    <w:p>
      <w:pPr>
        <w:spacing w:after="120"/>
      </w:pPr>
      <w:r>
        <w:rPr>
          <w:rFonts w:ascii="Calibri" w:cs="Calibri" w:eastAsia="Calibri" w:hAnsi="Calibri"/>
          <w:b/>
          <w:bCs/>
          <w:i w:val="false"/>
          <w:iCs w:val="false"/>
        </w:rPr>
        <w:t xml:space="preserve">Erfindungen und Urheberrechte.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Diensterfindungen unterliegen dem Arbeitnehmererfindungsgesetz (ArbnErfG); urheberrechtliche Werke gehen mit der Erstellung auf den Arbeitgeber über, soweit gesetzlich zulässig.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[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Wettbewerbsverbot.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Bei Bedarf gesondert vereinbaren; gegen Karenzentschädigung (mindestens 50 % des zuletzt bezogenen Gehalts), maximal 2 Jahre Dauer (§ 74 ff. HGB).]</w:t>
      </w:r>
    </w:p>
    <w:p>
      <w:pPr>
        <w:pStyle w:val="Heading3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§ 10 Sozialversicherung und Schlussbestimmungen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Anmeldungen bei den folgenden Trägern: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Krankenversicherung: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[Krankenkasse]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Rentenversicherung: Deutsche Rentenversicherung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Arbeitslosenversicherung: Bundesagentur für Arbeit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Berufsgenossenschaft: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[zuständige BG]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Die·der Arbeitnehmer:in bestätigt den Erhalt eines Exemplars der Betriebsordnung und des anwendbaren Tarifvertrags.</w:t>
      </w:r>
    </w:p>
    <w:p>
      <w:pPr>
        <w:pBdr>
          <w:bottom w:val="single" w:color="999999" w:sz="6" w:space="1"/>
        </w:pBdr>
        <w:spacing w:after="120" w:before="120"/>
      </w:pPr>
      <w:r>
        <w:t xml:space="preserve"/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Ort und Datum: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[Ort]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, den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[Datum]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, in zwei Originalen, je ein Exemplar pro Partei.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rPr>
          <w:tblHeader/>
        </w:trPr>
        <w:tc>
          <w:tcPr>
            <w:tcW w:type="pct" w:w="50%"/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</w:rPr>
              <w:t xml:space="preserve">Der Arbeitgeber</w:t>
            </w:r>
          </w:p>
        </w:tc>
        <w:tc>
          <w:tcPr>
            <w:tcW w:type="pct" w:w="50%"/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</w:rPr>
              <w:t xml:space="preserve">Die·der Arbeitnehmer:in</w:t>
            </w:r>
          </w:p>
        </w:tc>
      </w:tr>
      <w:tr>
        <w:tc>
          <w:tcPr>
            <w:tcW w:type="pct" w:w="50%"/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</w:rPr>
              <w:t xml:space="preserve">[Name + Unterschrift]</w:t>
            </w:r>
          </w:p>
        </w:tc>
        <w:tc>
          <w:tcPr>
            <w:tcW w:type="pct" w:w="50%"/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</w:rPr>
              <w:t xml:space="preserve">[Name + Unterschrift]</w:t>
            </w:r>
          </w:p>
        </w:tc>
      </w:tr>
    </w:tbl>
    <w:p>
      <w:r>
        <w:t xml:space="preserve"/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left="36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>
      <w:pPr>
        <w:spacing w:after="0" w:line="300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36"/>
      <w:szCs w:val="36"/>
    </w:rPr>
  </w:style>
  <w:style w:type="paragraph" w:styleId="Heading2">
    <w:name w:val="Heading 2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24"/>
      <w:szCs w:val="24"/>
    </w:rPr>
  </w:style>
  <w:style w:type="paragraph" w:styleId="Heading4">
    <w:name w:val="Heading 4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22"/>
      <w:szCs w:val="22"/>
    </w:rPr>
  </w:style>
  <w:style w:type="paragraph" w:styleId="Heading5">
    <w:name w:val="Heading 5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22"/>
      <w:szCs w:val="22"/>
    </w:rPr>
  </w:style>
  <w:style w:type="paragraph" w:styleId="Heading6">
    <w:name w:val="Heading 6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22"/>
      <w:szCs w:val="22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Arbeitsvertrag (unbefristet)</dc:title>
  <dc:creator>Join</dc:creator>
  <dc:description>Modèle de contrat de travail · Join</dc:description>
  <cp:lastModifiedBy>Un-named</cp:lastModifiedBy>
  <cp:revision>1</cp:revision>
  <dcterms:created xsi:type="dcterms:W3CDTF">2024-01-01T00:00:00.000Z</dcterms:created>
  <dcterms:modified xsi:type="dcterms:W3CDTF">2024-01-01T00:00:00.000Z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