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BEFRISTETER DIENSTVERTRAG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FN [Firmenbuchnummer],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„Dienstgeber"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Dienstnehmer:in]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„Dienstnehmer:in"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befristeter Dienstvertrag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 Das Dienstverhältnis ist befristet bis zum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Befristungsgrund: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[Vertretung von ... während ... / befristetes Projekt ... / Saisonarbeit / Erprobung / anderer zulässiger Sachgrund].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Kollektivvertrag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 gilt der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[Kollektivvertrag für ... (Branche)]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der jeweils gültigen Fassung. Einstufung: Verwendungsgruppe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[Gruppe]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Verwendungsgruppenjahr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[Jahr]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1 Monat, verhältnismässig zur Befristung]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des Dienstverhältnisses gelten als Probemonat. Während dieser Zeit kann das Dienstverhältnis von beiden Seiten jederzeit ohne Frist aufgelöst werden.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Dienstnehmer:in übernimmt die Tätigkeit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mit folgenden Hauptaufgaben: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Arbeitsort und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Tätigkeit wird am Sitz des Dienstgebers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ausgeübt. Die wöchentliche Normalarbeitszeit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[38,5 oder 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Entgelt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Bruttomonatsgehalt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mindestens KV-Mindestgehalt. Aliquote Sonderzahlungen (Urlaubsbeihilfe und Weihnachtsremuneration) entsprechend Kollektivvertrag.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Anteiliger Urlaubsanspruch nach UrlG, mindestens 30 Werktage (25 Arbeitstage) pro Urlaubsjahr, aliquot zur Beschäftigungsdauer.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Ordentliche Kündigung während der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Eine ordentliche Kündigung während der Befristung ist: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vertraglich zugelassen, mit den Fristen des § 20 AngG;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nicht zugelassen.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Eine vorzeitige Auflösung aus wichtigem Grund (§§ 26, 27 AngG) bleibt vorbehalten.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Beendigung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Dienstverhältnis endet automatisch am vereinbarten Endtermin, ohne dass es einer Kündigung bedarf. Aliquote Sonderzahlungen und nicht konsumierter Urlaub werden in der Endabrechnung ausgezahlt (Urlaubsersatzleistung).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Sozialversicherung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 bei ÖGK, AUVA, Pensionsversicherung, Arbeitslosenversicherung sowie der betrieblichen Vorsorgekasse (BV-Kasse).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Dienstgeber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Dienstnehmer:in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Befristeter Arbeitsvertrag Österreich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