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DE TRAVAIL SAISONNIER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Conclu en application de l'article L1242-2 3° du Code du travail.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salarié·e]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le·la Salarié·e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motif saisonnier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dans le cadre d'un contrat saisonnier.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Motif saisonnier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(description précise de la saison concernée)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Période d'activité de l'entreprise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chaque année.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Type de saison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[saison estivale / hivernale / agricole / autre].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Justification du caractère saisonnier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[description du caractère récurrent et prévisible de l'activité].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Durée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terme précis :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inclus.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terme imprécis : pour la durée de la saison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[saison concernée]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avec une durée minimale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garantie au·à la Salarié·e.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est prévue, calculée à raison d'un jour par semaine de contrat, dans la limite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semaines / 1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Fonctions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classification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[coefficient]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selon la convention collective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[HCR / production agricole / autre]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Missions principales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Lieu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ses fonctions au sein des locaux situés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[Le cas échéant, mention des sites multiples ou déplacements sur le site d'exploitation saisonnière.]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Durée du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(ou modulation saisonnière selon convention collective). Heures supplémentaires majorées selon les dispositions conventionnelles.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Rémunération et avantages en nature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Rémunération mensuelle brute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Cette rémunération ne peut être inférieure à celle perçue par un·e salarié·e en CDI au même poste.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Avantages en nature (le cas échéant)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Logement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[adresse et description], valeur retenue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€/mois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(selon barème conventionnel).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Repas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[nombre par jour], valeur retenue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€/repas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(selon barème conventionnel).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Clause de reconduction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échéant, en présence d'une clause de reconduction prévue par la convention collective :]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sera reconduit pour la saison suivante, sous réserve que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ait travaillé au moins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saisons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consécutives dans l'entreprise,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recrute pour un poste similaire,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informe l'Employeur de sa disponibilité avant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[délai]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Rupture anticipée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Hors période d'essai, le contrat ne peut être rompu avant son terme que dans les cas suivants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Accord exprès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Faute grave de l'une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Force majeure,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Embauche en CDI ailleurs,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Inaptitude médicale.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Fin de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l'issue du contrat saisonnier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pas d'indemnité de précarité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(article L1243-10 du Code du travail).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Indemnité compensatrice de congés payés due selon les jours acquis et non pris.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 :] Information du·de la Salarié·e sur le droit à reconduction prioritaire pour la saison suivante.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deux exemplaires originaux dont un remis au·à la Salarié·e dans les 2 jours ouvrables suivant l'embauche.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Salarié·e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précédée de la mention « lu et approuvé »]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contrat saisonnier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